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5C" w:rsidRPr="00E55E5C" w:rsidRDefault="00E55E5C" w:rsidP="00E55E5C">
      <w:pPr>
        <w:spacing w:after="150" w:line="240" w:lineRule="auto"/>
        <w:outlineLvl w:val="0"/>
        <w:rPr>
          <w:rFonts w:ascii="Arial" w:eastAsia="Times New Roman" w:hAnsi="Arial" w:cs="Arial"/>
          <w:b/>
          <w:bCs/>
          <w:color w:val="000000"/>
          <w:kern w:val="36"/>
          <w:sz w:val="30"/>
          <w:szCs w:val="30"/>
          <w:lang w:eastAsia="ru-RU"/>
        </w:rPr>
      </w:pPr>
      <w:r w:rsidRPr="00E55E5C">
        <w:rPr>
          <w:rFonts w:ascii="Arial" w:eastAsia="Times New Roman" w:hAnsi="Arial" w:cs="Arial"/>
          <w:b/>
          <w:bCs/>
          <w:color w:val="000000"/>
          <w:kern w:val="36"/>
          <w:sz w:val="30"/>
          <w:szCs w:val="30"/>
          <w:lang w:eastAsia="ru-RU"/>
        </w:rPr>
        <w:t>СОВРЕМЕННЫЕ ПОДХОДЫ К ПРОЕКТИРОВАНИЮ ОБРАЗОВАТЕЛЬНОЙ ДЕЯТЕЛЬНОСТИ В ДЕТСКОМ САДУ</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w:t>
      </w:r>
      <w:hyperlink r:id="rId5" w:history="1">
        <w:r w:rsidRPr="00E55E5C">
          <w:rPr>
            <w:rFonts w:ascii="Arial" w:eastAsia="Times New Roman" w:hAnsi="Arial" w:cs="Arial"/>
            <w:color w:val="0088CC"/>
            <w:sz w:val="18"/>
            <w:szCs w:val="18"/>
            <w:u w:val="single"/>
            <w:bdr w:val="none" w:sz="0" w:space="0" w:color="auto" w:frame="1"/>
            <w:lang w:eastAsia="ru-RU"/>
          </w:rPr>
          <w:t>Дошкольное образование</w:t>
        </w:r>
      </w:hyperlink>
    </w:p>
    <w:p w:rsidR="00E55E5C" w:rsidRPr="00E55E5C" w:rsidRDefault="00E55E5C" w:rsidP="00E55E5C">
      <w:pPr>
        <w:spacing w:after="0" w:line="240" w:lineRule="auto"/>
        <w:rPr>
          <w:rFonts w:ascii="Times New Roman" w:eastAsia="Times New Roman" w:hAnsi="Times New Roman" w:cs="Times New Roman"/>
          <w:sz w:val="24"/>
          <w:szCs w:val="24"/>
          <w:lang w:eastAsia="ru-RU"/>
        </w:rPr>
      </w:pP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Ребенок впервые включается в систему образования, поступая в детский сад, потом впервые приходит на новую образовательную ступень – начальную школу. Именно в этот переходный момент – «подушкой безопасности» является преемственность учреждений.</w:t>
      </w:r>
    </w:p>
    <w:p w:rsidR="00E55E5C" w:rsidRPr="00E55E5C" w:rsidRDefault="00E55E5C" w:rsidP="00E55E5C">
      <w:pPr>
        <w:spacing w:after="300" w:line="240" w:lineRule="auto"/>
        <w:jc w:val="right"/>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Как  сказал  Лев  Семенович Выготский:</w:t>
      </w:r>
    </w:p>
    <w:p w:rsidR="00E55E5C" w:rsidRPr="00E55E5C" w:rsidRDefault="00E55E5C" w:rsidP="00E55E5C">
      <w:pPr>
        <w:spacing w:after="300" w:line="240" w:lineRule="auto"/>
        <w:jc w:val="right"/>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«Школьное обучение никогда не</w:t>
      </w:r>
    </w:p>
    <w:p w:rsidR="00E55E5C" w:rsidRPr="00E55E5C" w:rsidRDefault="00E55E5C" w:rsidP="00E55E5C">
      <w:pPr>
        <w:spacing w:after="300" w:line="240" w:lineRule="auto"/>
        <w:jc w:val="right"/>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начинается с пустого места, а всегда</w:t>
      </w:r>
    </w:p>
    <w:p w:rsidR="00E55E5C" w:rsidRPr="00E55E5C" w:rsidRDefault="00E55E5C" w:rsidP="00E55E5C">
      <w:pPr>
        <w:spacing w:after="300" w:line="240" w:lineRule="auto"/>
        <w:jc w:val="right"/>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опирается на определённую стадию</w:t>
      </w:r>
    </w:p>
    <w:p w:rsidR="00E55E5C" w:rsidRPr="00E55E5C" w:rsidRDefault="00E55E5C" w:rsidP="00E55E5C">
      <w:pPr>
        <w:spacing w:after="300" w:line="240" w:lineRule="auto"/>
        <w:jc w:val="right"/>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развития, проделанную ребёнком».</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Ребенок впервые включается в систему образования, поступая в детский сад, потом впервые приходит на новую образовательную ступень – начальную школу. Именно в этот переходный момент – «подушкой безопасности» является  преемственность учреждений.</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Детский сад должен стать фундаментом, а школа зданием.</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В основу ФГОС ДО и ФГОС НОО положена единая теоретическая основа - системно-деятельностный подход, который предполагает - воспитание и развитие качеств личности, формирование готовности к саморазвитию и непрерывному образованию; активную познавательную деятельность детей; построение образовательного процесса с учетом индивидуальных возрастных, психологических и физиологических особенностей обучающихся.</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Главное предназначение ФГОС ДО и ФГОС НОО - формулировка и обеспечение устанавливаемых на федеральном уровне системы взаимосвязанных требований: к структуре, условиям и результатам реализации основных образовательных программ.</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Освоение Программы в ДОУ не сопровождается проведением промежуточных аттестаций и итоговой аттестации воспитанников.</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В дошкольном образовании сегодня происходят большие перемены, основа которых была заложена государством, проявляющим большой интерес к развитию данной сферы. В настоящее время дошкольные учреждения могут осуществлять выбор приоритетных направлений, программ, видов образовательных услуг, новых форм работы, ориентированных на интересы педагогического коллектива и родителей.</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Грамотно составленные модели образовательного процесса в дошкольном учреждении служат путеводителем для педагогов, помогают решать задачи качественного образования</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b/>
          <w:bCs/>
          <w:color w:val="000000"/>
          <w:sz w:val="18"/>
          <w:szCs w:val="18"/>
          <w:bdr w:val="none" w:sz="0" w:space="0" w:color="auto" w:frame="1"/>
          <w:lang w:eastAsia="ru-RU"/>
        </w:rPr>
        <w:t>Целостный образовательный процесс в ДОУ</w:t>
      </w:r>
      <w:r w:rsidRPr="00E55E5C">
        <w:rPr>
          <w:rFonts w:ascii="Arial" w:eastAsia="Times New Roman" w:hAnsi="Arial" w:cs="Arial"/>
          <w:color w:val="000000"/>
          <w:sz w:val="18"/>
          <w:szCs w:val="18"/>
          <w:lang w:eastAsia="ru-RU"/>
        </w:rPr>
        <w:t> – это системный, целостный, развивающийся во времени и в рамках определенной системы, целенаправленный  процесс взаимодействия взрослых и детей, носящий личностно-ориентированный характер, направленный на достижение социально-значимых результатов,  призванный привести к преобразованию личностных свойств и качеств воспитанников.</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Образовательный процесс обеспечивает каждой отдельной личности возможность удовлетворять свои потребности в развитии, развивать свои потенциальные способности, сохранить свою индивидуальность, самореализоваться.</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Образовательный процесс должен:</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Сочетать принципы научной обоснованности  и практической применимости;</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Соответствовать критериям полноты, необходимости и достаточности;</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lastRenderedPageBreak/>
        <w:t>§  Обеспечивать единство воспитательных, развивающих и обучающих целей и задач процесса образования детей.</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Образовательный процесс в каждом образовательном учреждении и для каждого воспитанника (обучающегося) имеет свою уникальность и своеобразие, обусловленные возможностью участия в его проектировании субъектов разного уровня – от государства до конкретного педагога, родителя и ребенка.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Для конструирования оптимальной модели образовательного процесса в соответствии с ФГОС ДО необходимо вспомнить, какие основные образовательные модели существуют в ДОУ в настоящее время.</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i/>
          <w:iCs/>
          <w:color w:val="000000"/>
          <w:sz w:val="18"/>
          <w:szCs w:val="18"/>
          <w:bdr w:val="none" w:sz="0" w:space="0" w:color="auto" w:frame="1"/>
          <w:lang w:eastAsia="ru-RU"/>
        </w:rPr>
        <w:t>Три модели организации образовательного процесса в ДОУ</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1. Учебная модель</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Организация образовательного процесса в дошкольном учреждении строится по принципу разделенных учебных методик, каждая из которых имеют свою логику построения. В этой модели позиция взрослого - учительская: ему всецело принадлежит инициатива и направление деятельности. Модель рассчитана на заблаговременное жесткое программирование образовательной среды в виде методик.</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2. Комплексно-тематическая модель</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3. Предметно-средовая модель</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Классический вариант этой модели – система М. Монтессори.</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b/>
          <w:bCs/>
          <w:i/>
          <w:iCs/>
          <w:color w:val="000000"/>
          <w:sz w:val="18"/>
          <w:szCs w:val="18"/>
          <w:bdr w:val="none" w:sz="0" w:space="0" w:color="auto" w:frame="1"/>
          <w:lang w:eastAsia="ru-RU"/>
        </w:rPr>
        <w:t>Вывод:</w:t>
      </w:r>
      <w:r w:rsidRPr="00E55E5C">
        <w:rPr>
          <w:rFonts w:ascii="Arial" w:eastAsia="Times New Roman" w:hAnsi="Arial" w:cs="Arial"/>
          <w:color w:val="000000"/>
          <w:sz w:val="18"/>
          <w:szCs w:val="18"/>
          <w:lang w:eastAsia="ru-RU"/>
        </w:rPr>
        <w:t> особенности этих моделей-прототипов необходимо иметь в виду при конструировании оптимальной модели образовательного процесса для детей дошкольного возраста. Возможно использование положительных сторон комплексно-тематической и предметно-средовой моделей: ненавязчивая позиция взрослого, разнообразие детской активности, свободный выбор предметного материала.</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b/>
          <w:bCs/>
          <w:color w:val="000000"/>
          <w:sz w:val="18"/>
          <w:szCs w:val="18"/>
          <w:bdr w:val="none" w:sz="0" w:space="0" w:color="auto" w:frame="1"/>
          <w:lang w:eastAsia="ru-RU"/>
        </w:rPr>
        <w:t>Интегративный подход к построению целостной педагогической системы</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Интегративные принципы планирования должны опираться на формулирование содержательных задач по разным направлениям с целью дополнения и взаимного обогащения друг друга,  использование разных форм взаимодействия педагога с детьми и детей между собой, адекватными поставленным общеразвивающим задачам, взаимосвязанным видам деятельности, формирующим разнообразные сущностные связи в представлениях ребенка о мире Оно ориентирует педагога на интересы и мотивацию ребенка при построении целостной картины мира в процессе насыщенного смыслами проживания определенного периода времени.</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В оптимальном случае при планировании педагогического процесса воспитатель берет за основу фрагмент действительности, связанный с предыдущим и последующим знакомством с окружающим миром, организованный вокруг интересов и возможностей ребенка, отражающий процесс становления образа мира на данном этапе его развития, актуальную ситуацию из окружающего пространства (семьи, детского сада, города, страны, мира). Воспитатель анализирует, какие виды деятельности позволяют ребенку не только узнать новое и поиграть, но и на какой опыт можно опереться, какие задачи развития связаны с данными видами детских деятельностей, как можно объединить их друг с другом, как максимально мотивированно и целесообразно ввести дошкольников в изучаемый фрагмент, объединить разрозненные сведения в единое целое, освоить и обобщить материал, стимулировать детское творчество, поощрять коммуникацию, презентировать результат, учитывая точку зрения ребенка.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Традиционное планирование отличается жестко фиксированным расписанием на неделю занятий с детьми, оно никогда не подвергается изменению, фактически оно аналогично расписанию уроков в школе. Такое планирование не обеспечивает целостности развития, приводит к разорванности картины окружающего мира. В результате у ребенка слабая познавательная мотивация, угасание стремления к устанавливанию взаимосвязей и т д.</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lastRenderedPageBreak/>
        <w:t>Модель интегративного планирования педагогического процесса с дошкольниками отличается общими целевыми установками освоения окружающего мира во всех его проявлениях, в полноте и целостности.  Этому способствует выстраивание общего смыслового контекста, значимого для детей, установление взаимосвязи между разными видами детской деятельности и разными формами их организации, единство взглядов взрослых на развитие ребенка, учет разных векторов педагогического влияния на развитие детей (непосредственного и опосредованного), объединение усилий всех участников педагогического процесса.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Все это позволяет учитывать то, что происходило с детьми раньше, что они уже усвоили, что им предстоит узнать. Различные виды детской деятельности объединяются поставленными задачами, взрослые коллегиально относятся друг к другу, дети вступают в различные виды взаимодействия в свободной и организованной деятельности.  Логика развития от года к году сохраняется, но обогащается на новой ступени развития детского сообщества и каждого ребенка индивидуально с учетом возраста, времени года, момента педагогического процесса, актуального содержания окружающей действительности, что позволяет решать и спонтанно возникающие нравственные задачи.  </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Самостоятельные виды деятельности (игра, события на прогулке, экспериментирование) соединяются с видами деятельности, организованными взрослыми. Основные структурные компоненты модели цели, задачи, общая перспектива на создание условий для усвоения общей человеческой культуры - способствуют общему развитию ребенка.  </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Модель позволяет гибко и вариативно менять последовательность используемых форм организации педагогического процесса в соответствии с инициативами детей, их настроением, яркими событиями в окружающем мире, предусматривает подбор таких форм деятельности, которые оптимальным образом соответствуют задачам развития и важному содержанию деятельности. Дается простор эмоциональным проявлениям детей, их смысловым построениям. Причинно-следственные связи внутри отдельных областей изучаемого окружающего мира остаются, но они встраиваются и в другие области через разные виды деятельности с помощью контент-переходов.</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Реализация интегративного содержания педагогического процесса с необходимостью предполагает особое планирование, которое само носит интегративный характер, поскольку базируется на едином смысловом контексте. Он предусматривает организацию разных видов детской деятельности в их взаимосвязи, опирающейся на их внутреннюю логику развития и разные векторы использования педагогического воздействия (непосредственного и опосредованного - через организацию взаимодействия детей друг с другом и через организацию развивающей предметной среды).</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Интегративное планирование обеспечивает смысловые взаимосвязи системообразующих компонентов, позволяющих создать условия для возникновения у детей широких ассоциативных полей на следующих основных принципах связь обучающих занятий с опытом ребенка и его потребностями, каждая конкретность выступает перед ребенком как проявление чего-то общего, освоение одних и тех смыслов с использованием разных стилей восприятия, востребованность предыдущего опыта в настоящем в разных ситуациях - на обучающих занятиях и в самостоятельных видах деятельности детей и др.</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Разработанная  модель планирования делает его более гибким, чем при традиционном подходе.  Его структурные компоненты можно изменять. Такой подход способствует вариативному выстраиванию содержания, сохраняющему базисную его направленность и учитывающему специфику образовательного учреждения.</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Овладение педагогами механизмом интегративного планирования повышает их профессиональную компетентность, способствует развитию умения выстраивать стратегию и тактику своей работы в контексте педагогического процесса на основе рефлексирования собственной деятельности,  оценки ее результатов с точки зрения общего развития ребенка. Такое планирование становится инструментом воспитателя в его профессиональном взаимодействии с коллегами.</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Основной целью интегративного планирования содержания педагогического процесса является приобщение ребенка к активному освоению окружающего мира в разных его проявлениях (предметах, природе, человеческих отношениях, способах познания и др), которые обогащаются и углубляются, что обеспечивает формирование первых представлений о целостности окружающего мира, а также развитие у детей общих способностей к познанию, творчеству. Последнее проявляется в умении детей самостоятельно выделять разные свойства и устанавливать некоторые связи между ними, отражать свое понимание того или другого смысла, создавая субъективный оригинальный продукт разного типа (конструкция, рисунок, текст, сюжет игры и др).</w:t>
      </w:r>
    </w:p>
    <w:p w:rsidR="00E55E5C" w:rsidRPr="00E55E5C" w:rsidRDefault="00E55E5C" w:rsidP="00E55E5C">
      <w:pPr>
        <w:spacing w:after="0" w:line="240" w:lineRule="auto"/>
        <w:jc w:val="center"/>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br/>
      </w:r>
      <w:r w:rsidRPr="00E55E5C">
        <w:rPr>
          <w:rFonts w:ascii="Arial" w:eastAsia="Times New Roman" w:hAnsi="Arial" w:cs="Arial"/>
          <w:b/>
          <w:bCs/>
          <w:color w:val="000000"/>
          <w:sz w:val="18"/>
          <w:szCs w:val="18"/>
          <w:bdr w:val="none" w:sz="0" w:space="0" w:color="auto" w:frame="1"/>
          <w:lang w:eastAsia="ru-RU"/>
        </w:rPr>
        <w:t>Современные требования к планированию образовательной деятельности в соответствии с ФГОС  дошкольного образования.</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lastRenderedPageBreak/>
        <w:t>Основой образовательного процесса является </w:t>
      </w:r>
      <w:r w:rsidRPr="00E55E5C">
        <w:rPr>
          <w:rFonts w:ascii="Arial" w:eastAsia="Times New Roman" w:hAnsi="Arial" w:cs="Arial"/>
          <w:i/>
          <w:iCs/>
          <w:color w:val="000000"/>
          <w:sz w:val="18"/>
          <w:szCs w:val="18"/>
          <w:bdr w:val="none" w:sz="0" w:space="0" w:color="auto" w:frame="1"/>
          <w:lang w:eastAsia="ru-RU"/>
        </w:rPr>
        <w:t>планирование</w:t>
      </w:r>
      <w:r w:rsidRPr="00E55E5C">
        <w:rPr>
          <w:rFonts w:ascii="Arial" w:eastAsia="Times New Roman" w:hAnsi="Arial" w:cs="Arial"/>
          <w:color w:val="000000"/>
          <w:sz w:val="18"/>
          <w:szCs w:val="18"/>
          <w:lang w:eastAsia="ru-RU"/>
        </w:rPr>
        <w:t>. </w:t>
      </w:r>
      <w:r w:rsidRPr="00E55E5C">
        <w:rPr>
          <w:rFonts w:ascii="Arial" w:eastAsia="Times New Roman" w:hAnsi="Arial" w:cs="Arial"/>
          <w:i/>
          <w:iCs/>
          <w:color w:val="000000"/>
          <w:sz w:val="18"/>
          <w:szCs w:val="18"/>
          <w:bdr w:val="none" w:sz="0" w:space="0" w:color="auto" w:frame="1"/>
          <w:lang w:eastAsia="ru-RU"/>
        </w:rPr>
        <w:t>План - </w:t>
      </w:r>
      <w:r w:rsidRPr="00E55E5C">
        <w:rPr>
          <w:rFonts w:ascii="Arial" w:eastAsia="Times New Roman" w:hAnsi="Arial" w:cs="Arial"/>
          <w:color w:val="000000"/>
          <w:sz w:val="18"/>
          <w:szCs w:val="18"/>
          <w:lang w:eastAsia="ru-RU"/>
        </w:rPr>
        <w:t>это проект педагогической деятельности всех участников образовательного процесса. </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i/>
          <w:iCs/>
          <w:color w:val="000000"/>
          <w:sz w:val="18"/>
          <w:szCs w:val="18"/>
          <w:bdr w:val="none" w:sz="0" w:space="0" w:color="auto" w:frame="1"/>
          <w:lang w:eastAsia="ru-RU"/>
        </w:rPr>
        <w:t>Планирование - </w:t>
      </w:r>
      <w:r w:rsidRPr="00E55E5C">
        <w:rPr>
          <w:rFonts w:ascii="Arial" w:eastAsia="Times New Roman" w:hAnsi="Arial" w:cs="Arial"/>
          <w:color w:val="000000"/>
          <w:sz w:val="18"/>
          <w:szCs w:val="18"/>
          <w:lang w:eastAsia="ru-RU"/>
        </w:rPr>
        <w:t>это научно обоснованная организация педагогического процесса ДОУ, которая придает ему содержательность, определенность, управляемость.</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Психолого-педагогические исследования последних лет показали, что первостепенное значение при планировании имеет не столько знание воспитателем возраста и индивидуальных особенностей детей, сколько учет их личностных характеристик и возможностей. Развивающее, личностно-ориентированное взаимодействие понимается как опора на личностные качества ребенка, что требует от воспитателя:</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1.  Постоянного изучения и хорошего знания индивидуальных особенностей, темперамента, черт характера, взглядов, привычек детей;</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2.  Умения диагностировать, знать реальный уровень сформированности личностных качеств, мотивов и интересов детей;</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3.  Своевременного выявления и устранения причин, мешающих ребенку в достижении цели;</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4.  Сочетания воспитания с самовоспитанием;</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5.  Опоры на активность, развитие инициативы, самодеятельности детей.</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Планирование воспитательно-образовательной работы в дошкольном учреждении – одна из главных функций управления процессом реализации основной образовательной программы – отражает различные формы организации деятельности взрослых и детей.</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В проектирование деятельности включаются все специалисты ДОУ: музыкальный руководитель, инструктор по физической культуре, учитель-логопед, педагоги дополнительного образования и, конечно, воспитатели как активные участники творческой группы учреждении. На правах партнеров они вносят предложения содержательного и организационного характера.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Обязательной педагогической документацией воспитателя является план работы с детьми. Единых правил ведения этого документа нет, поэтому он может быть составлен в любой удобной для педагога форме. Однако существует несколько важных условий, которые необходимо соблюдать при планировании:</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объективная оценка уровня своей работы в момент планирования;</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выделение целей и задач планирования на определенный период работы, соотнесение их с примерной общеобразовательной программой дошкольного образования, по которой организуется образовательный процесс, возрастным составом группы детей и приоритетными направлениями образовательного процесса в ДОУ;</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четкое представление результатов работы, которые должны быть достигнуты к концу планируемого периода;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выбор оптимальных путей, средств, методов, помогающих добиться поставленных целей, а значит получить планируемый результат.</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План может корректироваться и уточняться в процессе его реализации. Однако число поправок можно свести к минимуму, если соблюдать принцип перспективного и календарного планирования.</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Как бы ни был оформлен план образовательной работы с детьми, он должен отвечать определенным требованиям:</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основываться на принципе развивающего образования, целью которого является развитие каждого ребенка;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на комплексно-тематическом принципе построения образовательного процесса;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на принципе интеграции образовательных областей в соответствии с возрастными возможностями и особенностями воспитанников группы;</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lastRenderedPageBreak/>
        <w:t>§  обеспечивать единство воспитательных, развивающих и обучающих целей и задач образования воспитанников, в процессе реализации которых формируются знания, умения и навыки, имеющие непосредственное отношение к развитию детей дошкольного возраста;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планируемое содержание и формы организации детей должны соответствовать возрастным и психолого-педагогическим основам дошкольной педагогики.</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При планировании и организации педагогического процесса важно учитывать, что основной формой работы с детьми дошкольного возраста и ведущим видом деятельности для них является игра.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В соответствии с комплексно-тематическим принципом построения образовательного процесса ФГОС ДО  предлагает для мотивации образовательной деятельности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Обучение через систему занятий будет перестроено на работу с детьми по «событийному» принципу. Такими событиями станут Российские праздники (Новый год, День семьи и др.), международные праздники (День доброты, День Земли и др.). Праздники – это радость,  дань уважения, память.  Праздники – это события, к которым можно готовиться, которых можно ждать. Проектная деятельность станет приоритетной. Критерием того, что данный принцип заработает, станет живое, активное, заинтересованное  участие ребенка в том или ином проекте, а не цепочка действий по указанию взрослого. Ведь только активный человек может стать успешным.</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Выбирается тема, рассчитанная на 2-6 недель;</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Все формы образовательной работы продолжают выбранную тему;</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Для родителей предлагаются краткие рекомендации по организации совместной детско-взрослой деятельности в домашних условиях;</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Каждая тема заканчивается проведением итогового мероприятия (выставка, праздник, спортивное развлечение, сюжетно-ролевая игра, спектакль и т.д.).</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Тематическое планирование - это пла</w:t>
      </w:r>
      <w:r w:rsidRPr="00E55E5C">
        <w:rPr>
          <w:rFonts w:ascii="Arial" w:eastAsia="Times New Roman" w:hAnsi="Arial" w:cs="Arial"/>
          <w:color w:val="000000"/>
          <w:sz w:val="18"/>
          <w:szCs w:val="18"/>
          <w:lang w:eastAsia="ru-RU"/>
        </w:rPr>
        <w:softHyphen/>
        <w:t>нирование в соответствии с примерной основной общеобразовательной программой дошкольного образования по всем образовательным областям  (физическому, социально-личностному, познавательному, речевому и художественно-эстетическому).</w:t>
      </w:r>
    </w:p>
    <w:p w:rsidR="00E55E5C" w:rsidRPr="00E55E5C" w:rsidRDefault="00E55E5C" w:rsidP="00E55E5C">
      <w:pPr>
        <w:spacing w:after="0" w:line="240" w:lineRule="auto"/>
        <w:jc w:val="center"/>
        <w:rPr>
          <w:rFonts w:ascii="Arial" w:eastAsia="Times New Roman" w:hAnsi="Arial" w:cs="Arial"/>
          <w:color w:val="000000"/>
          <w:sz w:val="18"/>
          <w:szCs w:val="18"/>
          <w:lang w:eastAsia="ru-RU"/>
        </w:rPr>
      </w:pPr>
      <w:r w:rsidRPr="00E55E5C">
        <w:rPr>
          <w:rFonts w:ascii="Arial" w:eastAsia="Times New Roman" w:hAnsi="Arial" w:cs="Arial"/>
          <w:b/>
          <w:bCs/>
          <w:color w:val="000000"/>
          <w:sz w:val="18"/>
          <w:szCs w:val="18"/>
          <w:bdr w:val="none" w:sz="0" w:space="0" w:color="auto" w:frame="1"/>
          <w:lang w:eastAsia="ru-RU"/>
        </w:rPr>
        <w:t>Виды и формы планирования</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В ДОУ используются </w:t>
      </w:r>
      <w:r w:rsidRPr="00E55E5C">
        <w:rPr>
          <w:rFonts w:ascii="Arial" w:eastAsia="Times New Roman" w:hAnsi="Arial" w:cs="Arial"/>
          <w:i/>
          <w:iCs/>
          <w:color w:val="000000"/>
          <w:sz w:val="18"/>
          <w:szCs w:val="18"/>
          <w:bdr w:val="none" w:sz="0" w:space="0" w:color="auto" w:frame="1"/>
          <w:lang w:eastAsia="ru-RU"/>
        </w:rPr>
        <w:t>две </w:t>
      </w:r>
      <w:r w:rsidRPr="00E55E5C">
        <w:rPr>
          <w:rFonts w:ascii="Arial" w:eastAsia="Times New Roman" w:hAnsi="Arial" w:cs="Arial"/>
          <w:color w:val="000000"/>
          <w:sz w:val="18"/>
          <w:szCs w:val="18"/>
          <w:lang w:eastAsia="ru-RU"/>
        </w:rPr>
        <w:t>основные </w:t>
      </w:r>
      <w:r w:rsidRPr="00E55E5C">
        <w:rPr>
          <w:rFonts w:ascii="Arial" w:eastAsia="Times New Roman" w:hAnsi="Arial" w:cs="Arial"/>
          <w:i/>
          <w:iCs/>
          <w:color w:val="000000"/>
          <w:sz w:val="18"/>
          <w:szCs w:val="18"/>
          <w:bdr w:val="none" w:sz="0" w:space="0" w:color="auto" w:frame="1"/>
          <w:lang w:eastAsia="ru-RU"/>
        </w:rPr>
        <w:t>формы планирования: годовой и календарный план</w:t>
      </w:r>
      <w:r w:rsidRPr="00E55E5C">
        <w:rPr>
          <w:rFonts w:ascii="Arial" w:eastAsia="Times New Roman" w:hAnsi="Arial" w:cs="Arial"/>
          <w:color w:val="000000"/>
          <w:sz w:val="18"/>
          <w:szCs w:val="18"/>
          <w:lang w:eastAsia="ru-RU"/>
        </w:rPr>
        <w:t>. Педагогами традиционно используются такие </w:t>
      </w:r>
      <w:r w:rsidRPr="00E55E5C">
        <w:rPr>
          <w:rFonts w:ascii="Arial" w:eastAsia="Times New Roman" w:hAnsi="Arial" w:cs="Arial"/>
          <w:i/>
          <w:iCs/>
          <w:color w:val="000000"/>
          <w:sz w:val="18"/>
          <w:szCs w:val="18"/>
          <w:bdr w:val="none" w:sz="0" w:space="0" w:color="auto" w:frame="1"/>
          <w:lang w:eastAsia="ru-RU"/>
        </w:rPr>
        <w:t>виды планирования: </w:t>
      </w:r>
      <w:r w:rsidRPr="00E55E5C">
        <w:rPr>
          <w:rFonts w:ascii="Arial" w:eastAsia="Times New Roman" w:hAnsi="Arial" w:cs="Arial"/>
          <w:color w:val="000000"/>
          <w:sz w:val="18"/>
          <w:szCs w:val="18"/>
          <w:lang w:eastAsia="ru-RU"/>
        </w:rPr>
        <w:t>календарно-тематическое, перспективно-календарное, блочное, комплексное. Новым видом является модульное планирование.</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i/>
          <w:iCs/>
          <w:color w:val="000000"/>
          <w:sz w:val="18"/>
          <w:szCs w:val="18"/>
          <w:bdr w:val="none" w:sz="0" w:space="0" w:color="auto" w:frame="1"/>
          <w:lang w:eastAsia="ru-RU"/>
        </w:rPr>
        <w:t>Модульное планирование </w:t>
      </w:r>
      <w:r w:rsidRPr="00E55E5C">
        <w:rPr>
          <w:rFonts w:ascii="Arial" w:eastAsia="Times New Roman" w:hAnsi="Arial" w:cs="Arial"/>
          <w:color w:val="000000"/>
          <w:sz w:val="18"/>
          <w:szCs w:val="18"/>
          <w:lang w:eastAsia="ru-RU"/>
        </w:rPr>
        <w:t>учитывает особенности работы современного дошкольного учреждения и состоит из трех взаимосвязанных разделов:</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перспективно-календарное планирование;</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осуществление преемственности между ДОУ и школой;</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связь со специалистами дошкольного образования и общественными организациями.</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К планированию подключается и педагогическая диагностика для оценки достижений детей, результативности педагогических усилий, коррекции уровня развития детей.</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Приоритетным направлением управления педагогическим процессом является </w:t>
      </w:r>
      <w:r w:rsidRPr="00E55E5C">
        <w:rPr>
          <w:rFonts w:ascii="Arial" w:eastAsia="Times New Roman" w:hAnsi="Arial" w:cs="Arial"/>
          <w:i/>
          <w:iCs/>
          <w:color w:val="000000"/>
          <w:sz w:val="18"/>
          <w:szCs w:val="18"/>
          <w:bdr w:val="none" w:sz="0" w:space="0" w:color="auto" w:frame="1"/>
          <w:lang w:eastAsia="ru-RU"/>
        </w:rPr>
        <w:t>моделирование и адаптирование </w:t>
      </w:r>
      <w:r w:rsidRPr="00E55E5C">
        <w:rPr>
          <w:rFonts w:ascii="Arial" w:eastAsia="Times New Roman" w:hAnsi="Arial" w:cs="Arial"/>
          <w:color w:val="000000"/>
          <w:sz w:val="18"/>
          <w:szCs w:val="18"/>
          <w:lang w:eastAsia="ru-RU"/>
        </w:rPr>
        <w:t>примерных образовательных моделей к условиям ДОУ, дошкольной группы. Организация педагогического процесса требует соответствующих технологий.</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i/>
          <w:iCs/>
          <w:color w:val="000000"/>
          <w:sz w:val="18"/>
          <w:szCs w:val="18"/>
          <w:bdr w:val="none" w:sz="0" w:space="0" w:color="auto" w:frame="1"/>
          <w:lang w:eastAsia="ru-RU"/>
        </w:rPr>
        <w:t>Модели педагогических технологий:</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индивидуальная педагогическая поддержка;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личностная педагогическая поддержка.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xml:space="preserve">Задача педагога - спланировать образовательный процесс таким образом, чтобы вместе с воспитанником полноценно прожить все его этапы: подготовку, проведение, обсуждение итогов. При этом важно, чтобы у </w:t>
      </w:r>
      <w:r w:rsidRPr="00E55E5C">
        <w:rPr>
          <w:rFonts w:ascii="Arial" w:eastAsia="Times New Roman" w:hAnsi="Arial" w:cs="Arial"/>
          <w:color w:val="000000"/>
          <w:sz w:val="18"/>
          <w:szCs w:val="18"/>
          <w:lang w:eastAsia="ru-RU"/>
        </w:rPr>
        <w:lastRenderedPageBreak/>
        <w:t>ребенка остались положительные эмоциональные переживания и воспоминания. В тоже время в совместной деятельности с педагогом воспитанник делает шаг вперед в своем развитии.</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Данный способ планирования образовательного процесса требует от воспитателя высокого уровня профессионализма, общей культуры и творческого потенциала. Воспитатель должен уметь интегрировать образовательные области, отбирать наиболее результативные формы организации детской деятельности для решения конкретных программных задач, а также уметь педагогически обоснованно сочетать разные методы и приемы, ориентируясь на возрастные и индивидуальные особенности детей.</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Современный воспитатель – это творческий, заинтересованный человек, грамотный организатор и проектировщик среды развития и накопления ребенком положительных эмоциональных впечатлений.</w:t>
      </w:r>
    </w:p>
    <w:p w:rsidR="00E55E5C" w:rsidRPr="00E55E5C" w:rsidRDefault="00E55E5C" w:rsidP="00E55E5C">
      <w:pPr>
        <w:spacing w:after="0" w:line="240" w:lineRule="auto"/>
        <w:jc w:val="center"/>
        <w:rPr>
          <w:rFonts w:ascii="Arial" w:eastAsia="Times New Roman" w:hAnsi="Arial" w:cs="Arial"/>
          <w:color w:val="000000"/>
          <w:sz w:val="18"/>
          <w:szCs w:val="18"/>
          <w:lang w:eastAsia="ru-RU"/>
        </w:rPr>
      </w:pPr>
      <w:r w:rsidRPr="00E55E5C">
        <w:rPr>
          <w:rFonts w:ascii="Arial" w:eastAsia="Times New Roman" w:hAnsi="Arial" w:cs="Arial"/>
          <w:b/>
          <w:bCs/>
          <w:color w:val="000000"/>
          <w:sz w:val="18"/>
          <w:szCs w:val="18"/>
          <w:bdr w:val="none" w:sz="0" w:space="0" w:color="auto" w:frame="1"/>
          <w:lang w:eastAsia="ru-RU"/>
        </w:rPr>
        <w:t>ПРОБЛЕМНО-ИГРОВОЕ ОБУЧЕНИЕ</w:t>
      </w:r>
    </w:p>
    <w:p w:rsidR="00E55E5C" w:rsidRPr="00E55E5C" w:rsidRDefault="00E55E5C" w:rsidP="00E55E5C">
      <w:pPr>
        <w:spacing w:after="0" w:line="240" w:lineRule="auto"/>
        <w:jc w:val="center"/>
        <w:rPr>
          <w:rFonts w:ascii="Arial" w:eastAsia="Times New Roman" w:hAnsi="Arial" w:cs="Arial"/>
          <w:color w:val="000000"/>
          <w:sz w:val="18"/>
          <w:szCs w:val="18"/>
          <w:lang w:eastAsia="ru-RU"/>
        </w:rPr>
      </w:pPr>
      <w:r w:rsidRPr="00E55E5C">
        <w:rPr>
          <w:rFonts w:ascii="Arial" w:eastAsia="Times New Roman" w:hAnsi="Arial" w:cs="Arial"/>
          <w:b/>
          <w:bCs/>
          <w:color w:val="000000"/>
          <w:sz w:val="18"/>
          <w:szCs w:val="18"/>
          <w:bdr w:val="none" w:sz="0" w:space="0" w:color="auto" w:frame="1"/>
          <w:lang w:eastAsia="ru-RU"/>
        </w:rPr>
        <w:t>КАК МЕТОД ПРОЕКТИРОВАНИЯ ОБРАЗОВАТЕЛЬНОЙ ДЕЯТЕЛЬНОСТИ</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Игра наряду с трудом и ученьем - один из основных видов деятельности человека, удивительный феномен нашего существования.</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Одним из видов воспитания и  обучения дошкольников, способствующих развитию является проблемное обучение. Проблемное обучение - это ориентировка  образовательного  процесса на возможности определенного  человека и их реализацию. Основа проблемного обучения в том, чтобы   ребенок не только усваивал конкретные знания и навыки, но и овладевал способами действий.</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Так что же такое </w:t>
      </w:r>
      <w:r w:rsidRPr="00E55E5C">
        <w:rPr>
          <w:rFonts w:ascii="Arial" w:eastAsia="Times New Roman" w:hAnsi="Arial" w:cs="Arial"/>
          <w:i/>
          <w:iCs/>
          <w:color w:val="000000"/>
          <w:sz w:val="18"/>
          <w:szCs w:val="18"/>
          <w:bdr w:val="none" w:sz="0" w:space="0" w:color="auto" w:frame="1"/>
          <w:lang w:eastAsia="ru-RU"/>
        </w:rPr>
        <w:t>проблема? (ответы педагогов)</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i/>
          <w:iCs/>
          <w:color w:val="000000"/>
          <w:sz w:val="18"/>
          <w:szCs w:val="18"/>
          <w:bdr w:val="none" w:sz="0" w:space="0" w:color="auto" w:frame="1"/>
          <w:lang w:eastAsia="ru-RU"/>
        </w:rPr>
        <w:t>Проблема – </w:t>
      </w:r>
      <w:r w:rsidRPr="00E55E5C">
        <w:rPr>
          <w:rFonts w:ascii="Arial" w:eastAsia="Times New Roman" w:hAnsi="Arial" w:cs="Arial"/>
          <w:color w:val="000000"/>
          <w:sz w:val="18"/>
          <w:szCs w:val="18"/>
          <w:lang w:eastAsia="ru-RU"/>
        </w:rPr>
        <w:t>реальное затруднение на пути к достижению и выполнению какой-либо деятельности.</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i/>
          <w:iCs/>
          <w:color w:val="000000"/>
          <w:sz w:val="18"/>
          <w:szCs w:val="18"/>
          <w:bdr w:val="none" w:sz="0" w:space="0" w:color="auto" w:frame="1"/>
          <w:lang w:eastAsia="ru-RU"/>
        </w:rPr>
        <w:t>Проблемная ситуация</w:t>
      </w:r>
      <w:r w:rsidRPr="00E55E5C">
        <w:rPr>
          <w:rFonts w:ascii="Arial" w:eastAsia="Times New Roman" w:hAnsi="Arial" w:cs="Arial"/>
          <w:color w:val="000000"/>
          <w:sz w:val="18"/>
          <w:szCs w:val="18"/>
          <w:lang w:eastAsia="ru-RU"/>
        </w:rPr>
        <w:t> – состояние умственного затруднения детей, вызванное недостаточностью ранее усвоенных ими знаний и способов деятельности для решения познавательной задачи, задания или учебной проблемы. Иначе говоря, </w:t>
      </w:r>
      <w:r w:rsidRPr="00E55E5C">
        <w:rPr>
          <w:rFonts w:ascii="Arial" w:eastAsia="Times New Roman" w:hAnsi="Arial" w:cs="Arial"/>
          <w:i/>
          <w:iCs/>
          <w:color w:val="000000"/>
          <w:sz w:val="18"/>
          <w:szCs w:val="18"/>
          <w:bdr w:val="none" w:sz="0" w:space="0" w:color="auto" w:frame="1"/>
          <w:lang w:eastAsia="ru-RU"/>
        </w:rPr>
        <w:t>проблемная ситуация</w:t>
      </w:r>
      <w:r w:rsidRPr="00E55E5C">
        <w:rPr>
          <w:rFonts w:ascii="Arial" w:eastAsia="Times New Roman" w:hAnsi="Arial" w:cs="Arial"/>
          <w:color w:val="000000"/>
          <w:sz w:val="18"/>
          <w:szCs w:val="18"/>
          <w:lang w:eastAsia="ru-RU"/>
        </w:rPr>
        <w:t> – это такая ситуация, при которой субъект хочет решить трудные для него задачи, но ему не хватает данных, и он должен сам их искать.</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Развитию  мыслительную деятельность у ребенка способствуют проблемные ситуации. Проблемная ситуация – это задача, которую необходимо решить, основным звеном проблемной ситуации является </w:t>
      </w:r>
      <w:r w:rsidRPr="00E55E5C">
        <w:rPr>
          <w:rFonts w:ascii="Arial" w:eastAsia="Times New Roman" w:hAnsi="Arial" w:cs="Arial"/>
          <w:i/>
          <w:iCs/>
          <w:color w:val="000000"/>
          <w:sz w:val="18"/>
          <w:szCs w:val="18"/>
          <w:bdr w:val="none" w:sz="0" w:space="0" w:color="auto" w:frame="1"/>
          <w:lang w:eastAsia="ru-RU"/>
        </w:rPr>
        <w:t>противоречие</w:t>
      </w:r>
      <w:r w:rsidRPr="00E55E5C">
        <w:rPr>
          <w:rFonts w:ascii="Arial" w:eastAsia="Times New Roman" w:hAnsi="Arial" w:cs="Arial"/>
          <w:color w:val="000000"/>
          <w:sz w:val="18"/>
          <w:szCs w:val="18"/>
          <w:lang w:eastAsia="ru-RU"/>
        </w:rPr>
        <w:t>. Педагогу важно не упустить момент помочь детям увидеть несоответствие, противоречие, которое заметил на занятии один или несколько детей, и  включить их в активную поисковую деятельность.</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b/>
          <w:bCs/>
          <w:i/>
          <w:iCs/>
          <w:color w:val="000000"/>
          <w:sz w:val="18"/>
          <w:szCs w:val="18"/>
          <w:bdr w:val="none" w:sz="0" w:space="0" w:color="auto" w:frame="1"/>
          <w:lang w:eastAsia="ru-RU"/>
        </w:rPr>
        <w:t>Проблемная  ситуация возникает, когда пе</w:t>
      </w:r>
      <w:r w:rsidRPr="00E55E5C">
        <w:rPr>
          <w:rFonts w:ascii="Arial" w:eastAsia="Times New Roman" w:hAnsi="Arial" w:cs="Arial"/>
          <w:b/>
          <w:bCs/>
          <w:i/>
          <w:iCs/>
          <w:color w:val="000000"/>
          <w:sz w:val="18"/>
          <w:szCs w:val="18"/>
          <w:bdr w:val="none" w:sz="0" w:space="0" w:color="auto" w:frame="1"/>
          <w:lang w:eastAsia="ru-RU"/>
        </w:rPr>
        <w:softHyphen/>
        <w:t>дагог преднамеренно сталкивает жизненные   представления   детей (или достигнутый ими уровень) с науч</w:t>
      </w:r>
      <w:r w:rsidRPr="00E55E5C">
        <w:rPr>
          <w:rFonts w:ascii="Arial" w:eastAsia="Times New Roman" w:hAnsi="Arial" w:cs="Arial"/>
          <w:b/>
          <w:bCs/>
          <w:i/>
          <w:iCs/>
          <w:color w:val="000000"/>
          <w:sz w:val="18"/>
          <w:szCs w:val="18"/>
          <w:bdr w:val="none" w:sz="0" w:space="0" w:color="auto" w:frame="1"/>
          <w:lang w:eastAsia="ru-RU"/>
        </w:rPr>
        <w:softHyphen/>
        <w:t>ными фактами, объяснить которые они не могут </w:t>
      </w:r>
      <w:r w:rsidRPr="00E55E5C">
        <w:rPr>
          <w:rFonts w:ascii="Arial" w:eastAsia="Times New Roman" w:hAnsi="Arial" w:cs="Arial"/>
          <w:b/>
          <w:bCs/>
          <w:color w:val="000000"/>
          <w:sz w:val="18"/>
          <w:szCs w:val="18"/>
          <w:bdr w:val="none" w:sz="0" w:space="0" w:color="auto" w:frame="1"/>
          <w:lang w:eastAsia="ru-RU"/>
        </w:rPr>
        <w:t>- </w:t>
      </w:r>
      <w:r w:rsidRPr="00E55E5C">
        <w:rPr>
          <w:rFonts w:ascii="Arial" w:eastAsia="Times New Roman" w:hAnsi="Arial" w:cs="Arial"/>
          <w:b/>
          <w:bCs/>
          <w:i/>
          <w:iCs/>
          <w:color w:val="000000"/>
          <w:sz w:val="18"/>
          <w:szCs w:val="18"/>
          <w:bdr w:val="none" w:sz="0" w:space="0" w:color="auto" w:frame="1"/>
          <w:lang w:eastAsia="ru-RU"/>
        </w:rPr>
        <w:t>не хватает знаний, жизнен</w:t>
      </w:r>
      <w:r w:rsidRPr="00E55E5C">
        <w:rPr>
          <w:rFonts w:ascii="Arial" w:eastAsia="Times New Roman" w:hAnsi="Arial" w:cs="Arial"/>
          <w:b/>
          <w:bCs/>
          <w:i/>
          <w:iCs/>
          <w:color w:val="000000"/>
          <w:sz w:val="18"/>
          <w:szCs w:val="18"/>
          <w:bdr w:val="none" w:sz="0" w:space="0" w:color="auto" w:frame="1"/>
          <w:lang w:eastAsia="ru-RU"/>
        </w:rPr>
        <w:softHyphen/>
        <w:t>ного опыта.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Характерные признаки проблемности на занятии:</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Возникает состояние интеллектуального затруднения;</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Возникает противоречивая ситуация;</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Появляется осознание того, что ребенок знает и умеет и того, что ему необходимо узнать для решения задачи.</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Существуют четыре уровня проблемности в обучении:</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1.  Воспитатель сам ставит проблему (задачу) и сам решает ее при активном слушании и обсуждении детьми.</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2.  Воспитатель ставит проблему, дети самостоятельно или под его руководством находит решение. Воспитатель направляет ребенка на самостоятельные поиски путей решения (частично-поисковый метод).</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3.  Ребенок сам ставит проблему, воспитатель помогает ее решить. У ребенка воспитывается способность самостоятельно формулировать проблему.</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4.  Ребенок сам ставит проблему и сам ее решает. Воспитатель даже не указывает на проблему: ребенок должен увидеть ее самостоятельно, а увидев,  сформулировать и исследовать возможности и способы ее решения.</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Проблемная ситуация создается воспитателем с помощью определенных приемов, методов и средств:</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 подвести детей к противоречию и предложить им самим найти способ его разрешения;</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lastRenderedPageBreak/>
        <w:t>- изложение различных точек зрения на один и тот же вопрос;</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побуждение делать детей сравнения, обобщения, выводы из ситуации, сопоставление фактов;</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постановка конкретных вопросов (на обобщение, обоснование, конкретизацию, логику рассуждения);</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 постановка проблемных задач.</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u w:val="single"/>
          <w:bdr w:val="none" w:sz="0" w:space="0" w:color="auto" w:frame="1"/>
          <w:lang w:eastAsia="ru-RU"/>
        </w:rPr>
        <w:t>Этапы процесса решения проблемных ситуаций:</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1)      поиск средств анализа условий проблемы с помощью наводящих вопросов с актуализации прежних знаний:  «что нам надо вспомнить для решения нашего вопроса?», « что мы можем использовать из известного нам для решения проблемы?»</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2)      процесс решения проблемы. Он состоит в открытии новых, ранее неизвестных связей и отношений элементов проблемы, т.е. выдвижение гипотез, поиска ключа,  идеи решения. Ребенок ищет решения «во внешних условиях», в различных источниках знаний.</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3)      Доказательство и проверка гипотезы, реализация идей найденного решения. Это означает выполнение некоторых операций, связанных с практической деятельностью.</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К. Бабанский отмечает, что в системе проблемного обучения основным моментом будет являться именно создание самой  проблемной ситуации как единицы проблемного обучения. Обучение  при помощи проблемных ситуаций оказывает позитивное   влияние на усвоение всех компонентов содержания образования, таких как знания, умения и навыки, а также  опыт творческой деятельности и  ценностные ориентации на каждом занятии.</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b/>
          <w:bCs/>
          <w:color w:val="000000"/>
          <w:sz w:val="18"/>
          <w:szCs w:val="18"/>
          <w:bdr w:val="none" w:sz="0" w:space="0" w:color="auto" w:frame="1"/>
          <w:lang w:eastAsia="ru-RU"/>
        </w:rPr>
        <w:t>Требования к проблемным ситуациям:</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1.Решение проблемной ситуации должно быть  максимально направлено на самостоятельность и творческую деятельность воспитанника;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2.Проблема должна соответствовать той информации, которую познает обучаемый, с опорой на уже имеющуюся  у него информацию.</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3.Проблемная ситуация должна создавать некоторую  трудность в ее решении и в то же время быть посильной, чтобы способствовать  формированию потребностей в ее решении;</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4.Формулировка проблемной ситуации должна быть максимально понятной 5. Проблемная ситуация должна базироваться на основных дидактических принципах обучения (научности, систематичности и т. д.)</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Не забывайте и о  соответствии проблемной ситуации возрасту ребенка, не ставьте непосильных задач!</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Так, изу</w:t>
      </w:r>
      <w:r w:rsidRPr="00E55E5C">
        <w:rPr>
          <w:rFonts w:ascii="Arial" w:eastAsia="Times New Roman" w:hAnsi="Arial" w:cs="Arial"/>
          <w:color w:val="000000"/>
          <w:sz w:val="18"/>
          <w:szCs w:val="18"/>
          <w:lang w:eastAsia="ru-RU"/>
        </w:rPr>
        <w:softHyphen/>
        <w:t>чая тему «Вода», педагог сообщает достоверные научные знания о том, что все живые организмы, в том числе растения, животные и человек, на две трети состоят из воды.</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Посмотрев внимательно на комнатные цветы, овощи, выложенные на столе, дети с удивлением спрашивают: «Где же эта во</w:t>
      </w:r>
      <w:r w:rsidRPr="00E55E5C">
        <w:rPr>
          <w:rFonts w:ascii="Arial" w:eastAsia="Times New Roman" w:hAnsi="Arial" w:cs="Arial"/>
          <w:color w:val="000000"/>
          <w:sz w:val="18"/>
          <w:szCs w:val="18"/>
          <w:lang w:eastAsia="ru-RU"/>
        </w:rPr>
        <w:softHyphen/>
        <w:t>да?».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Суть в том, что жизненный опыт ребенка сталкивается с научными знаниями, кото</w:t>
      </w:r>
      <w:r w:rsidRPr="00E55E5C">
        <w:rPr>
          <w:rFonts w:ascii="Arial" w:eastAsia="Times New Roman" w:hAnsi="Arial" w:cs="Arial"/>
          <w:color w:val="000000"/>
          <w:sz w:val="18"/>
          <w:szCs w:val="18"/>
          <w:lang w:eastAsia="ru-RU"/>
        </w:rPr>
        <w:softHyphen/>
        <w:t>рые ему кажутся неправильными в силу то</w:t>
      </w:r>
      <w:r w:rsidRPr="00E55E5C">
        <w:rPr>
          <w:rFonts w:ascii="Arial" w:eastAsia="Times New Roman" w:hAnsi="Arial" w:cs="Arial"/>
          <w:color w:val="000000"/>
          <w:sz w:val="18"/>
          <w:szCs w:val="18"/>
          <w:lang w:eastAsia="ru-RU"/>
        </w:rPr>
        <w:softHyphen/>
        <w:t>го, что не соответствуют его жизненным представлениям и опыту, ранее усвоенному.</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Возникает противоречие. Дошкольник не принимает новое знание, которое не вписы</w:t>
      </w:r>
      <w:r w:rsidRPr="00E55E5C">
        <w:rPr>
          <w:rFonts w:ascii="Arial" w:eastAsia="Times New Roman" w:hAnsi="Arial" w:cs="Arial"/>
          <w:color w:val="000000"/>
          <w:sz w:val="18"/>
          <w:szCs w:val="18"/>
          <w:lang w:eastAsia="ru-RU"/>
        </w:rPr>
        <w:softHyphen/>
        <w:t>вается в систему его знаний, в сформиро</w:t>
      </w:r>
      <w:r w:rsidRPr="00E55E5C">
        <w:rPr>
          <w:rFonts w:ascii="Arial" w:eastAsia="Times New Roman" w:hAnsi="Arial" w:cs="Arial"/>
          <w:color w:val="000000"/>
          <w:sz w:val="18"/>
          <w:szCs w:val="18"/>
          <w:lang w:eastAsia="ru-RU"/>
        </w:rPr>
        <w:softHyphen/>
        <w:t>вавшуюся картину мира.</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i/>
          <w:iCs/>
          <w:color w:val="000000"/>
          <w:sz w:val="18"/>
          <w:szCs w:val="18"/>
          <w:bdr w:val="none" w:sz="0" w:space="0" w:color="auto" w:frame="1"/>
          <w:lang w:eastAsia="ru-RU"/>
        </w:rPr>
        <w:t>Да и педагог не стремится его переубедить и навязать но</w:t>
      </w:r>
      <w:r w:rsidRPr="00E55E5C">
        <w:rPr>
          <w:rFonts w:ascii="Arial" w:eastAsia="Times New Roman" w:hAnsi="Arial" w:cs="Arial"/>
          <w:i/>
          <w:iCs/>
          <w:color w:val="000000"/>
          <w:sz w:val="18"/>
          <w:szCs w:val="18"/>
          <w:bdr w:val="none" w:sz="0" w:space="0" w:color="auto" w:frame="1"/>
          <w:lang w:eastAsia="ru-RU"/>
        </w:rPr>
        <w:softHyphen/>
        <w:t>вое знание (в этом принципиальное отли</w:t>
      </w:r>
      <w:r w:rsidRPr="00E55E5C">
        <w:rPr>
          <w:rFonts w:ascii="Arial" w:eastAsia="Times New Roman" w:hAnsi="Arial" w:cs="Arial"/>
          <w:i/>
          <w:iCs/>
          <w:color w:val="000000"/>
          <w:sz w:val="18"/>
          <w:szCs w:val="18"/>
          <w:bdr w:val="none" w:sz="0" w:space="0" w:color="auto" w:frame="1"/>
          <w:lang w:eastAsia="ru-RU"/>
        </w:rPr>
        <w:softHyphen/>
        <w:t>чие проблемного обучения).</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i/>
          <w:iCs/>
          <w:color w:val="000000"/>
          <w:sz w:val="18"/>
          <w:szCs w:val="18"/>
          <w:bdr w:val="none" w:sz="0" w:space="0" w:color="auto" w:frame="1"/>
          <w:lang w:eastAsia="ru-RU"/>
        </w:rPr>
        <w:t>Он вниматель</w:t>
      </w:r>
      <w:r w:rsidRPr="00E55E5C">
        <w:rPr>
          <w:rFonts w:ascii="Arial" w:eastAsia="Times New Roman" w:hAnsi="Arial" w:cs="Arial"/>
          <w:i/>
          <w:iCs/>
          <w:color w:val="000000"/>
          <w:sz w:val="18"/>
          <w:szCs w:val="18"/>
          <w:bdr w:val="none" w:sz="0" w:space="0" w:color="auto" w:frame="1"/>
          <w:lang w:eastAsia="ru-RU"/>
        </w:rPr>
        <w:softHyphen/>
        <w:t>но выслушивает все возражения, поощряет за самостоятельность суждений, актив</w:t>
      </w:r>
      <w:r w:rsidRPr="00E55E5C">
        <w:rPr>
          <w:rFonts w:ascii="Arial" w:eastAsia="Times New Roman" w:hAnsi="Arial" w:cs="Arial"/>
          <w:i/>
          <w:iCs/>
          <w:color w:val="000000"/>
          <w:sz w:val="18"/>
          <w:szCs w:val="18"/>
          <w:bdr w:val="none" w:sz="0" w:space="0" w:color="auto" w:frame="1"/>
          <w:lang w:eastAsia="ru-RU"/>
        </w:rPr>
        <w:softHyphen/>
        <w:t>ность в обсуждении, что очень важно: выслушать все, подчеркиваем, все предполо</w:t>
      </w:r>
      <w:r w:rsidRPr="00E55E5C">
        <w:rPr>
          <w:rFonts w:ascii="Arial" w:eastAsia="Times New Roman" w:hAnsi="Arial" w:cs="Arial"/>
          <w:i/>
          <w:iCs/>
          <w:color w:val="000000"/>
          <w:sz w:val="18"/>
          <w:szCs w:val="18"/>
          <w:bdr w:val="none" w:sz="0" w:space="0" w:color="auto" w:frame="1"/>
          <w:lang w:eastAsia="ru-RU"/>
        </w:rPr>
        <w:softHyphen/>
        <w:t>жения детей, поблагодарить за активное участие и постепенно подвести к мысли «Что же можно сделать, чтобы убедиться в этом?» </w:t>
      </w:r>
      <w:r w:rsidRPr="00E55E5C">
        <w:rPr>
          <w:rFonts w:ascii="Arial" w:eastAsia="Times New Roman" w:hAnsi="Arial" w:cs="Arial"/>
          <w:color w:val="000000"/>
          <w:sz w:val="18"/>
          <w:szCs w:val="18"/>
          <w:lang w:eastAsia="ru-RU"/>
        </w:rPr>
        <w:t>(Чтобы убедить</w:t>
      </w:r>
      <w:r w:rsidRPr="00E55E5C">
        <w:rPr>
          <w:rFonts w:ascii="Arial" w:eastAsia="Times New Roman" w:hAnsi="Arial" w:cs="Arial"/>
          <w:color w:val="000000"/>
          <w:sz w:val="18"/>
          <w:szCs w:val="18"/>
          <w:lang w:eastAsia="ru-RU"/>
        </w:rPr>
        <w:softHyphen/>
        <w:t>ся в этом, надо их отжать через марлю или соковыжималку)</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b/>
          <w:bCs/>
          <w:i/>
          <w:iCs/>
          <w:color w:val="000000"/>
          <w:sz w:val="18"/>
          <w:szCs w:val="18"/>
          <w:bdr w:val="none" w:sz="0" w:space="0" w:color="auto" w:frame="1"/>
          <w:lang w:eastAsia="ru-RU"/>
        </w:rPr>
        <w:t>Человек, как считает С. Л. Рубинштейн, подлинно владеет лишь тем, что добывает собственным трудом.</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lastRenderedPageBreak/>
        <w:t> Таким образом, создавая проблемные ситуа</w:t>
      </w:r>
      <w:r w:rsidRPr="00E55E5C">
        <w:rPr>
          <w:rFonts w:ascii="Arial" w:eastAsia="Times New Roman" w:hAnsi="Arial" w:cs="Arial"/>
          <w:color w:val="000000"/>
          <w:sz w:val="18"/>
          <w:szCs w:val="18"/>
          <w:lang w:eastAsia="ru-RU"/>
        </w:rPr>
        <w:softHyphen/>
        <w:t>ции, мы побуждаем детей выдвигать гипо</w:t>
      </w:r>
      <w:r w:rsidRPr="00E55E5C">
        <w:rPr>
          <w:rFonts w:ascii="Arial" w:eastAsia="Times New Roman" w:hAnsi="Arial" w:cs="Arial"/>
          <w:color w:val="000000"/>
          <w:sz w:val="18"/>
          <w:szCs w:val="18"/>
          <w:lang w:eastAsia="ru-RU"/>
        </w:rPr>
        <w:softHyphen/>
        <w:t>тезы, делать выводы и, что очень важно, приучаем не бояться допускать ошибки, не читаем нравоучений. Ведь это порождает робость. Как считает A.M. Матюшкин, бо</w:t>
      </w:r>
      <w:r w:rsidRPr="00E55E5C">
        <w:rPr>
          <w:rFonts w:ascii="Arial" w:eastAsia="Times New Roman" w:hAnsi="Arial" w:cs="Arial"/>
          <w:color w:val="000000"/>
          <w:sz w:val="18"/>
          <w:szCs w:val="18"/>
          <w:lang w:eastAsia="ru-RU"/>
        </w:rPr>
        <w:softHyphen/>
        <w:t>язнь допустить ошибку сковывает инициа</w:t>
      </w:r>
      <w:r w:rsidRPr="00E55E5C">
        <w:rPr>
          <w:rFonts w:ascii="Arial" w:eastAsia="Times New Roman" w:hAnsi="Arial" w:cs="Arial"/>
          <w:color w:val="000000"/>
          <w:sz w:val="18"/>
          <w:szCs w:val="18"/>
          <w:lang w:eastAsia="ru-RU"/>
        </w:rPr>
        <w:softHyphen/>
        <w:t>тиву ребенка в постановке и решении ин</w:t>
      </w:r>
      <w:r w:rsidRPr="00E55E5C">
        <w:rPr>
          <w:rFonts w:ascii="Arial" w:eastAsia="Times New Roman" w:hAnsi="Arial" w:cs="Arial"/>
          <w:color w:val="000000"/>
          <w:sz w:val="18"/>
          <w:szCs w:val="18"/>
          <w:lang w:eastAsia="ru-RU"/>
        </w:rPr>
        <w:softHyphen/>
        <w:t>теллектуальных проблем. «Боясь оши</w:t>
      </w:r>
      <w:r w:rsidRPr="00E55E5C">
        <w:rPr>
          <w:rFonts w:ascii="Arial" w:eastAsia="Times New Roman" w:hAnsi="Arial" w:cs="Arial"/>
          <w:color w:val="000000"/>
          <w:sz w:val="18"/>
          <w:szCs w:val="18"/>
          <w:lang w:eastAsia="ru-RU"/>
        </w:rPr>
        <w:softHyphen/>
        <w:t>биться, он не будет сам решать поставлен</w:t>
      </w:r>
      <w:r w:rsidRPr="00E55E5C">
        <w:rPr>
          <w:rFonts w:ascii="Arial" w:eastAsia="Times New Roman" w:hAnsi="Arial" w:cs="Arial"/>
          <w:color w:val="000000"/>
          <w:sz w:val="18"/>
          <w:szCs w:val="18"/>
          <w:lang w:eastAsia="ru-RU"/>
        </w:rPr>
        <w:softHyphen/>
        <w:t>ную проблему - он будет стремиться полу</w:t>
      </w:r>
      <w:r w:rsidRPr="00E55E5C">
        <w:rPr>
          <w:rFonts w:ascii="Arial" w:eastAsia="Times New Roman" w:hAnsi="Arial" w:cs="Arial"/>
          <w:color w:val="000000"/>
          <w:sz w:val="18"/>
          <w:szCs w:val="18"/>
          <w:lang w:eastAsia="ru-RU"/>
        </w:rPr>
        <w:softHyphen/>
        <w:t>чить помощь от всезнающего взрослого. Он будет решать только легкие пробле</w:t>
      </w:r>
      <w:r w:rsidRPr="00E55E5C">
        <w:rPr>
          <w:rFonts w:ascii="Arial" w:eastAsia="Times New Roman" w:hAnsi="Arial" w:cs="Arial"/>
          <w:color w:val="000000"/>
          <w:sz w:val="18"/>
          <w:szCs w:val="18"/>
          <w:lang w:eastAsia="ru-RU"/>
        </w:rPr>
        <w:softHyphen/>
        <w:t>мы», что неизбежно приведет к задержке интеллектуального развития. Очень важно, что ребенок почувствовал вкус к получению новых, неожиданных сведений об окружающих его предметах и явлениях.</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Педагоги не должны забывать, что проблемные ситуации используются не только на занятиях по «Познаю мир», но и на математике, развитии речи, грамоте, конструировании. Творчески подходить к процессу развития ребенка на занятиях.</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Все следующие за дошкольным возрастные периоды со своими ведущими ви</w:t>
      </w:r>
      <w:r w:rsidRPr="00E55E5C">
        <w:rPr>
          <w:rFonts w:ascii="Arial" w:eastAsia="Times New Roman" w:hAnsi="Arial" w:cs="Arial"/>
          <w:color w:val="000000"/>
          <w:sz w:val="18"/>
          <w:szCs w:val="18"/>
          <w:lang w:eastAsia="ru-RU"/>
        </w:rPr>
        <w:softHyphen/>
        <w:t>дами деятельности (младший школьный возраст - учебная деятельность, сред</w:t>
      </w:r>
      <w:r w:rsidRPr="00E55E5C">
        <w:rPr>
          <w:rFonts w:ascii="Arial" w:eastAsia="Times New Roman" w:hAnsi="Arial" w:cs="Arial"/>
          <w:color w:val="000000"/>
          <w:sz w:val="18"/>
          <w:szCs w:val="18"/>
          <w:lang w:eastAsia="ru-RU"/>
        </w:rPr>
        <w:softHyphen/>
        <w:t>ний - общественно полезная, старший школьный возраст - учебно-профессио</w:t>
      </w:r>
      <w:r w:rsidRPr="00E55E5C">
        <w:rPr>
          <w:rFonts w:ascii="Arial" w:eastAsia="Times New Roman" w:hAnsi="Arial" w:cs="Arial"/>
          <w:color w:val="000000"/>
          <w:sz w:val="18"/>
          <w:szCs w:val="18"/>
          <w:lang w:eastAsia="ru-RU"/>
        </w:rPr>
        <w:softHyphen/>
        <w:t>нальная деятельность) не вытесняют игру, а продолжают включать ее в процесс.</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Для младшего школьного возраста характерны яркость и непосредственность восприятия, легкость вхождения в образы.</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Игровая форма урока в школе создается при помощи игровых приемов и ситуаций, которые выступают как средство побуждения, стимулирования учащихся к учебной деятельности.</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В игровой модели учебного процесса создание проблемной ситуации происхо</w:t>
      </w:r>
      <w:r w:rsidRPr="00E55E5C">
        <w:rPr>
          <w:rFonts w:ascii="Arial" w:eastAsia="Times New Roman" w:hAnsi="Arial" w:cs="Arial"/>
          <w:color w:val="000000"/>
          <w:sz w:val="18"/>
          <w:szCs w:val="18"/>
          <w:lang w:eastAsia="ru-RU"/>
        </w:rPr>
        <w:softHyphen/>
        <w:t>дит через введение игровой ситуации: проблемная ситуация проживается участ</w:t>
      </w:r>
      <w:r w:rsidRPr="00E55E5C">
        <w:rPr>
          <w:rFonts w:ascii="Arial" w:eastAsia="Times New Roman" w:hAnsi="Arial" w:cs="Arial"/>
          <w:color w:val="000000"/>
          <w:sz w:val="18"/>
          <w:szCs w:val="18"/>
          <w:lang w:eastAsia="ru-RU"/>
        </w:rPr>
        <w:softHyphen/>
        <w:t>никами в ее игровом воплощении, основу деятельности составляет игровое моде</w:t>
      </w:r>
      <w:r w:rsidRPr="00E55E5C">
        <w:rPr>
          <w:rFonts w:ascii="Arial" w:eastAsia="Times New Roman" w:hAnsi="Arial" w:cs="Arial"/>
          <w:color w:val="000000"/>
          <w:sz w:val="18"/>
          <w:szCs w:val="18"/>
          <w:lang w:eastAsia="ru-RU"/>
        </w:rPr>
        <w:softHyphen/>
        <w:t>лирование, часть деятельности учащихся происходит в условно-игровом плане.</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Ребята действуют по </w:t>
      </w:r>
      <w:r w:rsidRPr="00E55E5C">
        <w:rPr>
          <w:rFonts w:ascii="Arial" w:eastAsia="Times New Roman" w:hAnsi="Arial" w:cs="Arial"/>
          <w:b/>
          <w:bCs/>
          <w:i/>
          <w:iCs/>
          <w:color w:val="000000"/>
          <w:sz w:val="18"/>
          <w:szCs w:val="18"/>
          <w:bdr w:val="none" w:sz="0" w:space="0" w:color="auto" w:frame="1"/>
          <w:lang w:eastAsia="ru-RU"/>
        </w:rPr>
        <w:t>игровым правилам </w:t>
      </w:r>
      <w:r w:rsidRPr="00E55E5C">
        <w:rPr>
          <w:rFonts w:ascii="Arial" w:eastAsia="Times New Roman" w:hAnsi="Arial" w:cs="Arial"/>
          <w:color w:val="000000"/>
          <w:sz w:val="18"/>
          <w:szCs w:val="18"/>
          <w:lang w:eastAsia="ru-RU"/>
        </w:rPr>
        <w:t>(так, в случае ролевых игр - по логике разыгрываемой роли, в имитационно - моделирующих играх наряду с ро</w:t>
      </w:r>
      <w:r w:rsidRPr="00E55E5C">
        <w:rPr>
          <w:rFonts w:ascii="Arial" w:eastAsia="Times New Roman" w:hAnsi="Arial" w:cs="Arial"/>
          <w:color w:val="000000"/>
          <w:sz w:val="18"/>
          <w:szCs w:val="18"/>
          <w:lang w:eastAsia="ru-RU"/>
        </w:rPr>
        <w:softHyphen/>
        <w:t>левой позицией действуют «правила» имитируемой реальности). Игровая обста</w:t>
      </w:r>
      <w:r w:rsidRPr="00E55E5C">
        <w:rPr>
          <w:rFonts w:ascii="Arial" w:eastAsia="Times New Roman" w:hAnsi="Arial" w:cs="Arial"/>
          <w:color w:val="000000"/>
          <w:sz w:val="18"/>
          <w:szCs w:val="18"/>
          <w:lang w:eastAsia="ru-RU"/>
        </w:rPr>
        <w:softHyphen/>
        <w:t>новка трансформирует и позицию учителя, который балансирует между ролью организатора, помощника и соучастника общего действия.</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Итоги игры выступают в </w:t>
      </w:r>
      <w:r w:rsidRPr="00E55E5C">
        <w:rPr>
          <w:rFonts w:ascii="Arial" w:eastAsia="Times New Roman" w:hAnsi="Arial" w:cs="Arial"/>
          <w:b/>
          <w:bCs/>
          <w:i/>
          <w:iCs/>
          <w:color w:val="000000"/>
          <w:sz w:val="18"/>
          <w:szCs w:val="18"/>
          <w:bdr w:val="none" w:sz="0" w:space="0" w:color="auto" w:frame="1"/>
          <w:lang w:eastAsia="ru-RU"/>
        </w:rPr>
        <w:t>двойном плане </w:t>
      </w:r>
      <w:r w:rsidRPr="00E55E5C">
        <w:rPr>
          <w:rFonts w:ascii="Arial" w:eastAsia="Times New Roman" w:hAnsi="Arial" w:cs="Arial"/>
          <w:i/>
          <w:iCs/>
          <w:color w:val="000000"/>
          <w:sz w:val="18"/>
          <w:szCs w:val="18"/>
          <w:bdr w:val="none" w:sz="0" w:space="0" w:color="auto" w:frame="1"/>
          <w:lang w:eastAsia="ru-RU"/>
        </w:rPr>
        <w:t>-</w:t>
      </w:r>
      <w:r w:rsidRPr="00E55E5C">
        <w:rPr>
          <w:rFonts w:ascii="Arial" w:eastAsia="Times New Roman" w:hAnsi="Arial" w:cs="Arial"/>
          <w:color w:val="000000"/>
          <w:sz w:val="18"/>
          <w:szCs w:val="18"/>
          <w:lang w:eastAsia="ru-RU"/>
        </w:rPr>
        <w:t>как игровой и как учебно-позна</w:t>
      </w:r>
      <w:r w:rsidRPr="00E55E5C">
        <w:rPr>
          <w:rFonts w:ascii="Arial" w:eastAsia="Times New Roman" w:hAnsi="Arial" w:cs="Arial"/>
          <w:color w:val="000000"/>
          <w:sz w:val="18"/>
          <w:szCs w:val="18"/>
          <w:lang w:eastAsia="ru-RU"/>
        </w:rPr>
        <w:softHyphen/>
        <w:t>вательный результат. Дидактическая функция игры реализуется через обсужде</w:t>
      </w:r>
      <w:r w:rsidRPr="00E55E5C">
        <w:rPr>
          <w:rFonts w:ascii="Arial" w:eastAsia="Times New Roman" w:hAnsi="Arial" w:cs="Arial"/>
          <w:color w:val="000000"/>
          <w:sz w:val="18"/>
          <w:szCs w:val="18"/>
          <w:lang w:eastAsia="ru-RU"/>
        </w:rPr>
        <w:softHyphen/>
        <w:t>ние игрового действия, анализ соотношения игровой ситуации как моделирую</w:t>
      </w:r>
      <w:r w:rsidRPr="00E55E5C">
        <w:rPr>
          <w:rFonts w:ascii="Arial" w:eastAsia="Times New Roman" w:hAnsi="Arial" w:cs="Arial"/>
          <w:color w:val="000000"/>
          <w:sz w:val="18"/>
          <w:szCs w:val="18"/>
          <w:lang w:eastAsia="ru-RU"/>
        </w:rPr>
        <w:softHyphen/>
        <w:t>щей, ее соотношения с реальностью.</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b/>
          <w:bCs/>
          <w:i/>
          <w:iCs/>
          <w:color w:val="000000"/>
          <w:sz w:val="18"/>
          <w:szCs w:val="18"/>
          <w:bdr w:val="none" w:sz="0" w:space="0" w:color="auto" w:frame="1"/>
          <w:lang w:eastAsia="ru-RU"/>
        </w:rPr>
        <w:t>Важнейшая роль в данной модели принадлежит заключительному ретроспективному обсуждению, в котором учащиеся совместно анализируют ход и результаты игры, соотношение игровой (имитационной) модели и реальности, а так</w:t>
      </w:r>
      <w:r w:rsidRPr="00E55E5C">
        <w:rPr>
          <w:rFonts w:ascii="Arial" w:eastAsia="Times New Roman" w:hAnsi="Arial" w:cs="Arial"/>
          <w:b/>
          <w:bCs/>
          <w:i/>
          <w:iCs/>
          <w:color w:val="000000"/>
          <w:sz w:val="18"/>
          <w:szCs w:val="18"/>
          <w:bdr w:val="none" w:sz="0" w:space="0" w:color="auto" w:frame="1"/>
          <w:lang w:eastAsia="ru-RU"/>
        </w:rPr>
        <w:softHyphen/>
        <w:t>же ход учебно-игрового взаимодействия. </w:t>
      </w:r>
      <w:r w:rsidRPr="00E55E5C">
        <w:rPr>
          <w:rFonts w:ascii="Arial" w:eastAsia="Times New Roman" w:hAnsi="Arial" w:cs="Arial"/>
          <w:color w:val="000000"/>
          <w:sz w:val="18"/>
          <w:szCs w:val="18"/>
          <w:lang w:eastAsia="ru-RU"/>
        </w:rPr>
        <w:t>В арсенале педагогики началь</w:t>
      </w:r>
      <w:r w:rsidRPr="00E55E5C">
        <w:rPr>
          <w:rFonts w:ascii="Arial" w:eastAsia="Times New Roman" w:hAnsi="Arial" w:cs="Arial"/>
          <w:color w:val="000000"/>
          <w:sz w:val="18"/>
          <w:szCs w:val="18"/>
          <w:lang w:eastAsia="ru-RU"/>
        </w:rPr>
        <w:softHyphen/>
        <w:t>ной школы содержатся игры, способствующие обогащению и закреплению у де</w:t>
      </w:r>
      <w:r w:rsidRPr="00E55E5C">
        <w:rPr>
          <w:rFonts w:ascii="Arial" w:eastAsia="Times New Roman" w:hAnsi="Arial" w:cs="Arial"/>
          <w:color w:val="000000"/>
          <w:sz w:val="18"/>
          <w:szCs w:val="18"/>
          <w:lang w:eastAsia="ru-RU"/>
        </w:rPr>
        <w:softHyphen/>
        <w:t>тей бытового словаря, связной речи; игры, направленные на развитие числовых представлений, обучение счету, и игры, развивающие память, внимание, наблю</w:t>
      </w:r>
      <w:r w:rsidRPr="00E55E5C">
        <w:rPr>
          <w:rFonts w:ascii="Arial" w:eastAsia="Times New Roman" w:hAnsi="Arial" w:cs="Arial"/>
          <w:color w:val="000000"/>
          <w:sz w:val="18"/>
          <w:szCs w:val="18"/>
          <w:lang w:eastAsia="ru-RU"/>
        </w:rPr>
        <w:softHyphen/>
        <w:t>дательность, укрепляющие волю.</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Формами взаимодействия в игровой ситуации могут выступать:</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1. Сотрудничество – это взаимодействие в процессе игровой ситуации, при котором один участник улавливает состояние другого, принимает его действия и развивает для дальнейшего успешного разрешения ситуации, т.е  в основе сотрудничества лежит содействие партнеру.</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2. Конфронтация – это открытое или скрытое неприятие позиций противоположных сторон по причинам объективно-субъективного характера, усугубляющее позитивное разрешение ситуации.</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Формы организации и проявления игровых ситуаций также могут быть исключительно разнообразны. Многое в процессе возникновения и развития будет зависеть как от объективных обстоятельств воспитательного процесса, так и от собственно субъекта педагогической деятельности – педагога.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Сегодня я хочу провести презентацию  одной из развивающих игр – «Теремки Воскобовича». Звуки, буквы, слоги, слова, предложения… Как сложно научиться малышу буквы соединять в слоги, а слова в предложения. </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«Теремки Воскобовича» - это прекрасная игровая модель для подготовки детей к обучению раннему чтению.</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Есть сундучок, есть теремок. Сундучок вкладывается в теремок - получается слог. Такое конструирование помогает детям понять принцип слияния звуков в слоге. Теремки с сундучками соединяются вместе и таким образом составляются слова. Всего в комплекте12 сундучков, 12 теремков - очень компактная, удобная конструкция.</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u w:val="single"/>
          <w:bdr w:val="none" w:sz="0" w:space="0" w:color="auto" w:frame="1"/>
          <w:lang w:eastAsia="ru-RU"/>
        </w:rPr>
        <w:lastRenderedPageBreak/>
        <w:t>Первый этап. Знакомство со звуками и буквами: </w:t>
      </w:r>
      <w:r w:rsidRPr="00E55E5C">
        <w:rPr>
          <w:rFonts w:ascii="Arial" w:eastAsia="Times New Roman" w:hAnsi="Arial" w:cs="Arial"/>
          <w:color w:val="000000"/>
          <w:sz w:val="18"/>
          <w:szCs w:val="18"/>
          <w:lang w:eastAsia="ru-RU"/>
        </w:rPr>
        <w:t>гласные и согласные, разделение согласных звуков на твердые и мягкие, звонкие и глухие. Сначала малыш учится различать звуки, затем начинает понимать, что буква – это «значок» звука. С помощью осязательных анализаторов в сознании ребенка складывается моторный образ буквы.</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Итак, создаем проблемно-игровую ситуации. «В одном сказочном городе  на Неразговорчивой улице в своих теремках живут буквы:</w:t>
      </w:r>
    </w:p>
    <w:p w:rsidR="00E55E5C" w:rsidRPr="00E55E5C" w:rsidRDefault="00E55E5C" w:rsidP="00E55E5C">
      <w:pPr>
        <w:spacing w:after="300" w:line="240" w:lineRule="auto"/>
        <w:jc w:val="center"/>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Стоит БЕЛЫЙ теремок</w:t>
      </w:r>
    </w:p>
    <w:p w:rsidR="00E55E5C" w:rsidRPr="00E55E5C" w:rsidRDefault="00E55E5C" w:rsidP="00E55E5C">
      <w:pPr>
        <w:spacing w:after="300" w:line="240" w:lineRule="auto"/>
        <w:jc w:val="center"/>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Кто, кто в нем живет?</w:t>
      </w:r>
    </w:p>
    <w:p w:rsidR="00E55E5C" w:rsidRPr="00E55E5C" w:rsidRDefault="00E55E5C" w:rsidP="00E55E5C">
      <w:pPr>
        <w:spacing w:after="300" w:line="240" w:lineRule="auto"/>
        <w:jc w:val="center"/>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Буква Б и буква П</w:t>
      </w:r>
    </w:p>
    <w:p w:rsidR="00E55E5C" w:rsidRPr="00E55E5C" w:rsidRDefault="00E55E5C" w:rsidP="00E55E5C">
      <w:pPr>
        <w:spacing w:after="300" w:line="240" w:lineRule="auto"/>
        <w:jc w:val="center"/>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Буква В и буква Ф.</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Как вы думаете, какая здесь буква главная? (на это указывает цвет теремка).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Какие птицы и животные могут жить в этом теремке? (их названия начинаются с букв В-Ф, Б-П).</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Какие предметы можно положить в теремок?</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Рассмотрим голубой, желтый теремки – что их объединяет? (в них живут парные: звонкие и глухие согласные).</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В лиловом живут непарные звонкие согласные.</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В коричневом – непарные глухие согласные.</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-А серебристый теремок секретный, как вы думаете, почему?  (в нем живет непарный согласный Й и заменители согласных, обозначенные звездочкой.)</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Синий цвет буквы, что обозначает? (Всегда твердые).</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Зеленый? (Всегда мягкие).</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В теремке есть отверстие окошко для гласной буквы.</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И арка для огонька – выемка для звездочки, показывающей «запрещенные» или «нетипичные» сочетания согласных с гласными.</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Придумываем историю о веселых артистах-акробатах. Они очень любят путешествовать по городам, веселить народ, показывать представления  и петь свои песенки. У каждого шута своя песенка (звук). Эти песенки шуты хранили в волшебных музыкальных Сундучках.</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Далее остановимся на двух сундучках - синем и зеленом, так называемых сундучках первого этапа обучения чтению. Цвета «синий» и «зеленый» - символы мягкости и твердости согласного звука - впоследствии для детей станут подсказкой. Что расположено на пяти гранях этих кубиков? Пары: буква и ее образ. Вот шут показывает букву А, зовут его Арлекин. Если шут представляет букву О, то его имя - Орлекин. А если У - догадались? - Урлекин. Это - сказочные персонажи, с которыми ребенку интересней, чем со знаком.</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Третий - двойной сундучок показывает нам двойные звуки: А-Я, У-Ю, Ы-И, О-Ё,  Е-Э.</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И  четвертый сундучок – знаковый. Показывает твердый и мягкий знаки, заменитель гласных, заменитель гласных и согласных, и ударение.</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Крышка сундучка – синяя или зеленая показывает твердость или мягкость согласного звука.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Завершить игру с сундучками можно своеобразной зарядкой: пропеть песенку каждого шута и попробовать показать букву также, как это делает акробат.</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u w:val="single"/>
          <w:bdr w:val="none" w:sz="0" w:space="0" w:color="auto" w:frame="1"/>
          <w:lang w:eastAsia="ru-RU"/>
        </w:rPr>
        <w:lastRenderedPageBreak/>
        <w:t>Второй этап. Знакомство со слогами. Слияние букв</w:t>
      </w:r>
      <w:r w:rsidRPr="00E55E5C">
        <w:rPr>
          <w:rFonts w:ascii="Arial" w:eastAsia="Times New Roman" w:hAnsi="Arial" w:cs="Arial"/>
          <w:color w:val="000000"/>
          <w:sz w:val="18"/>
          <w:szCs w:val="18"/>
          <w:lang w:eastAsia="ru-RU"/>
        </w:rPr>
        <w:t>.</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Шуты попали на Неразговорчивую улицу и решили научить ее жителей  петь свои песенки. Арлекин пришел в гости к обитателям Голубого Теремка и с помощью музыкального синего сундучка научил их петь: Га-а-а, Ка-а-а, Да-а-а, Та-а-а. Затем зеленый сундучок учит своим песенкам: Ги-и-т, Ди-и-и, Ки-и-и, Ти-и-и.</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Обращаем внимание на исключения русского языка. Объясняем, что если слог трудно произносить или он вообще не встречается, то в Арке Окошка загорается огонек («запрет»).</w:t>
      </w:r>
    </w:p>
    <w:p w:rsidR="00E55E5C" w:rsidRPr="00E55E5C" w:rsidRDefault="00E55E5C" w:rsidP="00E55E5C">
      <w:pPr>
        <w:spacing w:after="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u w:val="single"/>
          <w:bdr w:val="none" w:sz="0" w:space="0" w:color="auto" w:frame="1"/>
          <w:lang w:eastAsia="ru-RU"/>
        </w:rPr>
        <w:t>Третий этап. Слоговое чтение. Чтение простых слов.</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Теремки дают прекрасную возможность превратить этот процесс в серию игр: «Паровоз, вагончики», «Перевертыши», «Заменялки». «Дерево», «Цепочки» и т.д.</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Игра «Загадалки»</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Словесная игра. Последовательное составление слов с заменой одного слога.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Дает молоко … кто? (КО-РО-ВА)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Сверкает алмазом … что? (КО-РО-НА)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Скрипят во дворе … что? (ВО-РО-ТА)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Кричит кар-кар-кар … кто? (ВО-РО-НА).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Эту игру можно использовать как частью занятия, например, решили замесить тесто и вспоминаем, что для этого нужно, и без чего не возможно замесить тесто или что главное в тесте? Мука. Выкладываем это слово с помощью теремков Воскобовича. При помощи молоточка показываем ударный слог.</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А если мы с вами не доложим в тесто муку, то что может получиться? (варианты детей).</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 Правильно – сплошная мука.</w:t>
      </w:r>
    </w:p>
    <w:p w:rsidR="00E55E5C" w:rsidRPr="00E55E5C" w:rsidRDefault="00E55E5C" w:rsidP="00E55E5C">
      <w:pPr>
        <w:spacing w:after="300" w:line="240" w:lineRule="auto"/>
        <w:rPr>
          <w:rFonts w:ascii="Arial" w:eastAsia="Times New Roman" w:hAnsi="Arial" w:cs="Arial"/>
          <w:color w:val="000000"/>
          <w:sz w:val="18"/>
          <w:szCs w:val="18"/>
          <w:lang w:eastAsia="ru-RU"/>
        </w:rPr>
      </w:pPr>
      <w:r w:rsidRPr="00E55E5C">
        <w:rPr>
          <w:rFonts w:ascii="Arial" w:eastAsia="Times New Roman" w:hAnsi="Arial" w:cs="Arial"/>
          <w:color w:val="000000"/>
          <w:sz w:val="18"/>
          <w:szCs w:val="18"/>
          <w:lang w:eastAsia="ru-RU"/>
        </w:rPr>
        <w:t>Возможностей у этой игры много, и я надеюсь вы это заметили и возможно увидели и другие варианты использования этой игры как на непосредственно образовательной деятельности та</w:t>
      </w:r>
    </w:p>
    <w:p w:rsidR="00F019FC" w:rsidRDefault="00F019FC">
      <w:bookmarkStart w:id="0" w:name="_GoBack"/>
      <w:bookmarkEnd w:id="0"/>
    </w:p>
    <w:sectPr w:rsidR="00F01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92"/>
    <w:rsid w:val="00322192"/>
    <w:rsid w:val="00E55E5C"/>
    <w:rsid w:val="00F01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2271">
      <w:bodyDiv w:val="1"/>
      <w:marLeft w:val="0"/>
      <w:marRight w:val="0"/>
      <w:marTop w:val="0"/>
      <w:marBottom w:val="0"/>
      <w:divBdr>
        <w:top w:val="none" w:sz="0" w:space="0" w:color="auto"/>
        <w:left w:val="none" w:sz="0" w:space="0" w:color="auto"/>
        <w:bottom w:val="none" w:sz="0" w:space="0" w:color="auto"/>
        <w:right w:val="none" w:sz="0" w:space="0" w:color="auto"/>
      </w:divBdr>
      <w:divsChild>
        <w:div w:id="142503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dsovet.org/publikatsii/doshkolnoe-obrazova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5078</Words>
  <Characters>28948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2017-08-02T10:35:00Z</dcterms:created>
  <dcterms:modified xsi:type="dcterms:W3CDTF">2017-08-02T10:35:00Z</dcterms:modified>
</cp:coreProperties>
</file>